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 xml:space="preserve">Task 1 </w:t>
      </w:r>
      <w:r>
        <w:rPr>
          <w:b w:val="1"/>
          <w:bCs w:val="1"/>
          <w:sz w:val="48"/>
          <w:szCs w:val="48"/>
          <w:rtl w:val="0"/>
          <w:lang w:val="en-US"/>
        </w:rPr>
        <w:t>Reading Tools</w:t>
      </w:r>
    </w:p>
    <w:p>
      <w:pPr>
        <w:pStyle w:val="Body"/>
        <w:rPr>
          <w:sz w:val="32"/>
          <w:szCs w:val="32"/>
        </w:rPr>
      </w:pP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Black Mesh Paper and Book Holder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Line Reader Magnifier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Reading Phone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Focus Frame Card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Timer Bookmark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Hank Book in dyslexie text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Victor Reader with Audio Book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Page Magnifier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At School New to English 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Color Overlays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White Board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Use the tools to Read the texts.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Complete the chart and discuss how these tools might help a student with reading differences.</w:t>
      </w:r>
    </w:p>
    <w:p>
      <w:pPr>
        <w:pStyle w:val="Body"/>
        <w:rPr>
          <w:sz w:val="36"/>
          <w:szCs w:val="36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40"/>
        <w:gridCol w:w="6315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Tools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How could use this tool to support reading?</w:t>
            </w:r>
          </w:p>
        </w:tc>
      </w:tr>
      <w:tr>
        <w:tblPrEx>
          <w:shd w:val="clear" w:color="auto" w:fill="auto"/>
        </w:tblPrEx>
        <w:trPr>
          <w:trHeight w:val="962" w:hRule="atLeast"/>
        </w:trPr>
        <w:tc>
          <w:tcPr>
            <w:tcW w:type="dxa" w:w="30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Black Mesh Paper and Book Holder</w:t>
            </w:r>
          </w:p>
        </w:tc>
        <w:tc>
          <w:tcPr>
            <w:tcW w:type="dxa" w:w="6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Line Reader Magnifier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Reading Phone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Focus Frame Card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Timer Bookmark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Hank Book in dyslexie text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Victor Reader with Audio Book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Page Magnifier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 xml:space="preserve">At School New to English 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Color Overlays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White Board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Body"/>
        <w:rPr>
          <w:sz w:val="36"/>
          <w:szCs w:val="36"/>
        </w:rPr>
      </w:pPr>
    </w:p>
    <w:p>
      <w:pPr>
        <w:pStyle w:val="Body"/>
        <w:rPr>
          <w:sz w:val="48"/>
          <w:szCs w:val="48"/>
        </w:rPr>
      </w:pPr>
    </w:p>
    <w:p>
      <w:pPr>
        <w:pStyle w:val="Body"/>
        <w:rPr>
          <w:sz w:val="48"/>
          <w:szCs w:val="48"/>
        </w:rPr>
      </w:pPr>
    </w:p>
    <w:p>
      <w:pPr>
        <w:pStyle w:val="Body"/>
        <w:rPr>
          <w:sz w:val="48"/>
          <w:szCs w:val="48"/>
        </w:rPr>
      </w:pPr>
    </w:p>
    <w:p>
      <w:pPr>
        <w:pStyle w:val="Body"/>
        <w:rPr>
          <w:sz w:val="48"/>
          <w:szCs w:val="48"/>
        </w:rPr>
      </w:pPr>
    </w:p>
    <w:p>
      <w:pPr>
        <w:pStyle w:val="Body"/>
        <w:rPr>
          <w:sz w:val="48"/>
          <w:szCs w:val="48"/>
        </w:rPr>
      </w:pPr>
    </w:p>
    <w:p>
      <w:pPr>
        <w:pStyle w:val="Body"/>
        <w:rPr>
          <w:sz w:val="48"/>
          <w:szCs w:val="48"/>
        </w:rPr>
      </w:pPr>
    </w:p>
    <w:p>
      <w:pPr>
        <w:pStyle w:val="Body"/>
        <w:rPr>
          <w:sz w:val="48"/>
          <w:szCs w:val="48"/>
        </w:rPr>
      </w:pPr>
    </w:p>
    <w:p>
      <w:pPr>
        <w:pStyle w:val="Body"/>
        <w:rPr>
          <w:sz w:val="48"/>
          <w:szCs w:val="48"/>
        </w:rPr>
      </w:pPr>
    </w:p>
    <w:p>
      <w:pPr>
        <w:pStyle w:val="Body"/>
        <w:rPr>
          <w:sz w:val="48"/>
          <w:szCs w:val="48"/>
        </w:rPr>
      </w:pPr>
    </w:p>
    <w:p>
      <w:pPr>
        <w:pStyle w:val="Body"/>
        <w:rPr>
          <w:b w:val="1"/>
          <w:bCs w:val="1"/>
          <w:sz w:val="48"/>
          <w:szCs w:val="48"/>
        </w:rPr>
      </w:pPr>
      <w:r>
        <w:rPr>
          <w:sz w:val="48"/>
          <w:szCs w:val="48"/>
          <w:rtl w:val="0"/>
          <w:lang w:val="en-US"/>
        </w:rPr>
        <w:t xml:space="preserve">Task 2 </w:t>
      </w:r>
      <w:r>
        <w:rPr>
          <w:b w:val="1"/>
          <w:bCs w:val="1"/>
          <w:sz w:val="48"/>
          <w:szCs w:val="48"/>
          <w:rtl w:val="0"/>
          <w:lang w:val="en-US"/>
        </w:rPr>
        <w:t>Math Tools</w:t>
      </w:r>
    </w:p>
    <w:p>
      <w:pPr>
        <w:pStyle w:val="Body"/>
        <w:rPr>
          <w:sz w:val="48"/>
          <w:szCs w:val="48"/>
        </w:rPr>
      </w:pPr>
    </w:p>
    <w:p>
      <w:pPr>
        <w:pStyle w:val="Body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Ten Frame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Abacus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High Contrast Geoboard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Different types of Rulers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Reference Sheets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Number Line Counter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Manipulative Math Games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Dry Erase Board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Math Manipulatives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Magnifier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Use the tools to Complete Math Tasks.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Complete the chart and discuss how this might help a student with math differences.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40"/>
        <w:gridCol w:w="6315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Tools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How could use this tool to support math?</w:t>
            </w:r>
          </w:p>
        </w:tc>
      </w:tr>
      <w:tr>
        <w:tblPrEx>
          <w:shd w:val="clear" w:color="auto" w:fill="auto"/>
        </w:tblPrEx>
        <w:trPr>
          <w:trHeight w:val="962" w:hRule="atLeast"/>
        </w:trPr>
        <w:tc>
          <w:tcPr>
            <w:tcW w:type="dxa" w:w="30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Ten Frames</w:t>
            </w:r>
          </w:p>
        </w:tc>
        <w:tc>
          <w:tcPr>
            <w:tcW w:type="dxa" w:w="6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Abacus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High Contrast Geoboard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Rulers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Reference Sheets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Number Line Counter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Manipulative Math Games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Dry Erase Board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Math Manipulatives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Magnifier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 xml:space="preserve">Task 3 </w:t>
      </w:r>
      <w:r>
        <w:rPr>
          <w:b w:val="1"/>
          <w:bCs w:val="1"/>
          <w:sz w:val="48"/>
          <w:szCs w:val="48"/>
          <w:rtl w:val="0"/>
          <w:lang w:val="en-US"/>
        </w:rPr>
        <w:t>Switch Tools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Single Switch Communication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Go Talk 20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 single recorder communicator provides an oral communication in a single sentence utterance.  Record and try to communicate using all single switches.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Figure out how to add the switch to the computer and use it to google information about assistive technology. See the instructions.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Write a Short Reflection: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64"/>
          <w:szCs w:val="64"/>
        </w:rPr>
      </w:pPr>
    </w:p>
    <w:p>
      <w:pPr>
        <w:pStyle w:val="Body"/>
        <w:rPr>
          <w:sz w:val="64"/>
          <w:szCs w:val="64"/>
        </w:rPr>
      </w:pPr>
    </w:p>
    <w:p>
      <w:pPr>
        <w:pStyle w:val="Body"/>
        <w:rPr>
          <w:sz w:val="64"/>
          <w:szCs w:val="64"/>
        </w:rPr>
      </w:pPr>
    </w:p>
    <w:p>
      <w:pPr>
        <w:pStyle w:val="Body"/>
        <w:rPr>
          <w:sz w:val="64"/>
          <w:szCs w:val="64"/>
        </w:rPr>
      </w:pPr>
    </w:p>
    <w:p>
      <w:pPr>
        <w:pStyle w:val="Body"/>
        <w:rPr>
          <w:sz w:val="64"/>
          <w:szCs w:val="64"/>
        </w:rPr>
      </w:pPr>
    </w:p>
    <w:p>
      <w:pPr>
        <w:pStyle w:val="Body"/>
        <w:rPr>
          <w:sz w:val="64"/>
          <w:szCs w:val="64"/>
        </w:rPr>
      </w:pPr>
    </w:p>
    <w:p>
      <w:pPr>
        <w:pStyle w:val="Body"/>
        <w:rPr>
          <w:sz w:val="64"/>
          <w:szCs w:val="64"/>
        </w:rPr>
      </w:pPr>
    </w:p>
    <w:p>
      <w:pPr>
        <w:pStyle w:val="Body"/>
        <w:rPr>
          <w:sz w:val="64"/>
          <w:szCs w:val="64"/>
        </w:rPr>
      </w:pPr>
    </w:p>
    <w:p>
      <w:pPr>
        <w:pStyle w:val="Body"/>
        <w:rPr>
          <w:sz w:val="64"/>
          <w:szCs w:val="64"/>
        </w:rPr>
      </w:pPr>
    </w:p>
    <w:p>
      <w:pPr>
        <w:pStyle w:val="Body"/>
        <w:rPr>
          <w:sz w:val="64"/>
          <w:szCs w:val="64"/>
        </w:rPr>
      </w:pPr>
    </w:p>
    <w:p>
      <w:pPr>
        <w:pStyle w:val="Body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 xml:space="preserve">Task 4 </w:t>
      </w:r>
      <w:r>
        <w:rPr>
          <w:b w:val="1"/>
          <w:bCs w:val="1"/>
          <w:sz w:val="48"/>
          <w:szCs w:val="48"/>
          <w:rtl w:val="0"/>
          <w:lang w:val="en-US"/>
        </w:rPr>
        <w:t>Model Me Kids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This is a digital tool to provide students with social modeling for explicit instruction and practice. 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Watch the videos and make a short (1-2 minutes) social video to share out.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48"/>
          <w:szCs w:val="48"/>
        </w:rPr>
      </w:pPr>
      <w:r>
        <w:rPr>
          <w:sz w:val="48"/>
          <w:szCs w:val="48"/>
          <w:rtl w:val="0"/>
          <w:lang w:val="en-US"/>
        </w:rPr>
        <w:t xml:space="preserve">Task 5 </w:t>
      </w:r>
      <w:r>
        <w:rPr>
          <w:b w:val="1"/>
          <w:bCs w:val="1"/>
          <w:sz w:val="48"/>
          <w:szCs w:val="48"/>
          <w:rtl w:val="0"/>
          <w:lang w:val="en-US"/>
        </w:rPr>
        <w:t>Communicators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b w:val="1"/>
          <w:bCs w:val="1"/>
          <w:color w:val="333333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color w:val="333333"/>
          <w:sz w:val="32"/>
          <w:szCs w:val="32"/>
          <w:shd w:val="clear" w:color="auto" w:fill="ffffff"/>
          <w:rtl w:val="0"/>
        </w:rPr>
      </w:pPr>
      <w:r>
        <w:rPr>
          <w:color w:val="333333"/>
          <w:sz w:val="32"/>
          <w:szCs w:val="32"/>
          <w:shd w:val="clear" w:color="auto" w:fill="ffffff"/>
          <w:rtl w:val="0"/>
          <w:lang w:val="en-US"/>
        </w:rPr>
        <w:t>GoTalk Communicators New and improved, powerful, portable, easy-to-use, and highly durable communication tools for short- or long-term augmentative communication or cognitive enrichment. GoTalk 20 Rugged, 100-message capacity (20 keys, 1" square, five recording levels).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Use the Go Talk 20 to make a card.  Use the Go Talk 20 to obtain materials and converse in your small group. 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Create your own Overlay with additional comments that could support your small group card making activity.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48"/>
          <w:szCs w:val="48"/>
        </w:rPr>
      </w:pPr>
      <w:r>
        <w:rPr>
          <w:sz w:val="48"/>
          <w:szCs w:val="48"/>
          <w:rtl w:val="0"/>
          <w:lang w:val="en-US"/>
        </w:rPr>
        <w:t xml:space="preserve">Task 6 </w:t>
      </w:r>
      <w:r>
        <w:rPr>
          <w:b w:val="1"/>
          <w:bCs w:val="1"/>
          <w:sz w:val="48"/>
          <w:szCs w:val="48"/>
          <w:rtl w:val="0"/>
          <w:lang w:val="en-US"/>
        </w:rPr>
        <w:t>Writing Tools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Plastic Overlay with High Contrast Paper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 Note Writer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Lakeshore Magnetic Writer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Dot Bobber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Picture Word Dictionary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Felt Story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Tactile Sandpaper Letters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Franklin Speller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Math Dry Erase Boards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Dry Erase Board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Magnetic Letters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Alternative Pencil, Stamps, Grips, and Wikki Sticks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Kinesthetic Letters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Co-Writer 6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sz w:val="32"/>
          <w:szCs w:val="32"/>
          <w:rtl w:val="0"/>
          <w:lang w:val="en-US"/>
        </w:rPr>
        <w:t>Headset with Microphone</w:t>
      </w:r>
    </w:p>
    <w:p>
      <w:pPr>
        <w:pStyle w:val="Body"/>
        <w:rPr>
          <w:b w:val="1"/>
          <w:bCs w:val="1"/>
          <w:sz w:val="48"/>
          <w:szCs w:val="48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Use the tools to Complete Writing Tasks.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Complete the chart and discuss how this might help a student with writing differences.</w:t>
      </w:r>
    </w:p>
    <w:p>
      <w:pPr>
        <w:pStyle w:val="Body"/>
        <w:rPr>
          <w:sz w:val="32"/>
          <w:szCs w:val="32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40"/>
        <w:gridCol w:w="6315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Tools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How could use this tool to support writing?</w:t>
            </w:r>
          </w:p>
        </w:tc>
      </w:tr>
      <w:tr>
        <w:tblPrEx>
          <w:shd w:val="clear" w:color="auto" w:fill="auto"/>
        </w:tblPrEx>
        <w:trPr>
          <w:trHeight w:val="1079" w:hRule="atLeast"/>
        </w:trPr>
        <w:tc>
          <w:tcPr>
            <w:tcW w:type="dxa" w:w="30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Plastic Overlay with High Contrast Paper</w:t>
            </w:r>
          </w:p>
        </w:tc>
        <w:tc>
          <w:tcPr>
            <w:tcW w:type="dxa" w:w="6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The Note Writer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Lakeshore Magnetic Writer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Dot Bobber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Picture Word Dictionary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Felt Story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Tactile Sandpaper Letters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Franklin Speller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Math Dry Erase Boards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Dry Erase Board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Magnetic Letters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076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Alternative Pencil, Stamps, Grips, and Wikki Sticks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Kinesthetic Letters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Co-Writer 6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16" w:hRule="atLeast"/>
        </w:trPr>
        <w:tc>
          <w:tcPr>
            <w:tcW w:type="dxa" w:w="30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32"/>
                <w:szCs w:val="32"/>
                <w:rtl w:val="0"/>
              </w:rPr>
              <w:t>Headset with Microphone</w:t>
            </w:r>
          </w:p>
        </w:tc>
        <w:tc>
          <w:tcPr>
            <w:tcW w:type="dxa" w:w="63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sz w:val="32"/>
          <w:szCs w:val="3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